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pStyle w:val="dingding-heading1"/>
      </w:pPr>
      <w:r>
        <w:rPr>
          <w:sz w:val="48"/>
          <w:b w:val="1"/>
        </w:rPr>
        <w:t xml:space="preserve">作业帮素养2025校园招聘简章</w:t>
      </w:r>
    </w:p>
    <w:p>
      <w:pPr/>
      <w:r>
        <w:rPr>
          <w:b w:val="1"/>
        </w:rPr>
      </w:r>
      <w:hyperlink r:id="rId4">
        <w:r>
          <w:rPr>
            <w:b w:val="1"/>
            <w:rStyle w:val="hyperlink"/>
          </w:rPr>
          <w:t xml:space="preserve">                                               </w:t>
        </w:r>
      </w:hyperlink>
      <w:r>
        <w:rPr>
          <w:sz w:val="24"/>
          <w:b w:val="1"/>
        </w:rPr>
        <w:t xml:space="preserve">作业帮素养2025校园招聘</w:t>
      </w:r>
      <w:r>
        <w:rPr>
          <w:b w:val="1"/>
        </w:rPr>
        <w:t xml:space="preserve">正式启动！</w:t>
      </w:r>
    </w:p>
    <w:p>
      <w:pPr>
        <w:jc w:val="center"/>
      </w:pPr>
      <w:r>
        <w:rPr>
          <w:b w:val="1"/>
        </w:rPr>
        <w:t xml:space="preserve">帮你成就每分期待</w:t>
      </w:r>
    </w:p>
    <w:p>
      <w:pPr/>
      <w:r>
        <w:rPr>
          <w:sz w:val="28"/>
          <w:b w:val="1"/>
          <w:u w:val="single"/>
        </w:rPr>
        <w:t xml:space="preserve">公司介绍</w:t>
      </w:r>
    </w:p>
    <w:p>
      <w:pPr/>
      <w:r>
        <w:t xml:space="preserve">作业帮教育科技（北京）有限公司（以下简称作业帮）成立于2015年。作业帮以“科技为人、成就非凡”为使命，依托 “科技＋教育”双引擎优势，在学习工具产品、智能硬件等领域开展深入布局，让人工智能技术于在线教育场景中真正落地，是“国家高新技术企业”、科技部认定的“中国暨中关村独角兽企业”、“德勤高科技高成长中国50强”、“全球独角兽企业500强”，入选“福布斯中国最具创新力企业榜”。</w:t>
      </w:r>
    </w:p>
    <w:p>
      <w:pPr/>
      <w:r>
        <w:rPr>
          <w:sz w:val="28"/>
          <w:b w:val="1"/>
          <w:u w:val="single"/>
        </w:rPr>
        <w:t xml:space="preserve">招聘对象</w:t>
      </w:r>
    </w:p>
    <w:p>
      <w:pPr/>
      <w:r>
        <w:rPr>
          <w:sz w:val="23"/>
          <w:shd w:val="clear" w:color="auto" w:fill="FDFDFE"/>
        </w:rPr>
        <w:t xml:space="preserve">23届、24届及25届海内外本科及以上学历</w:t>
      </w:r>
      <w:r>
        <w:t xml:space="preserve">毕业生</w:t>
      </w:r>
    </w:p>
    <w:p>
      <w:pPr/>
      <w:r>
        <w:rPr>
          <w:sz w:val="28"/>
          <w:b w:val="1"/>
          <w:u w:val="single"/>
        </w:rPr>
        <w:t xml:space="preserve">招聘岗位</w:t>
      </w:r>
    </w:p>
    <w:p>
      <w:pPr/>
      <w:r>
        <w:t xml:space="preserve">线下小班主讲老师</w:t>
      </w:r>
    </w:p>
    <w:p>
      <w:pPr>
        <w:pStyle w:val="dingding-heading4"/>
        <w:ind/>
        <w:spacing/>
      </w:pPr>
      <w:r>
        <w:rPr>
          <w:b w:val="1"/>
          <w:shd w:val="clear" w:color="auto" w:fill="FDFDFE"/>
        </w:rPr>
        <w:t xml:space="preserve">岗位职责：</w:t>
      </w:r>
    </w:p>
    <w:p>
      <w:pPr>
        <w:numPr>
          <w:ilvl w:val="0"/>
          <w:numId w:val="1"/>
        </w:numPr>
        <w:jc w:val="left"/>
      </w:pPr>
      <w:r>
        <w:t xml:space="preserve">备课讲课：按教学计划做好本科目的备课、讲课等工作；</w:t>
      </w:r>
    </w:p>
    <w:p>
      <w:pPr>
        <w:numPr>
          <w:ilvl w:val="0"/>
          <w:numId w:val="1"/>
        </w:numPr>
        <w:jc w:val="left"/>
      </w:pPr>
      <w:r>
        <w:t xml:space="preserve">精进教学：通过学生和家长反馈不断精进自己的教学能力，提升专业水平和授课技巧；</w:t>
      </w:r>
    </w:p>
    <w:p>
      <w:pPr>
        <w:numPr>
          <w:ilvl w:val="0"/>
          <w:numId w:val="1"/>
        </w:numPr>
        <w:jc w:val="left"/>
      </w:pPr>
      <w:r>
        <w:t xml:space="preserve">活动任务：定期参加教学教研活动，定期完成团队布置的相关任务；</w:t>
      </w:r>
    </w:p>
    <w:p>
      <w:pPr>
        <w:numPr>
          <w:ilvl w:val="0"/>
          <w:numId w:val="1"/>
        </w:numPr>
        <w:jc w:val="left"/>
      </w:pPr>
      <w:r>
        <w:t xml:space="preserve">辅导维护：负责所带班级的学生和家长的辅导和维护，为课程品质和续报结果负责。</w:t>
      </w:r>
    </w:p>
    <w:p>
      <w:pPr>
        <w:pStyle w:val="dingding-heading4"/>
        <w:ind/>
        <w:spacing/>
      </w:pPr>
      <w:r>
        <w:rPr>
          <w:b w:val="1"/>
          <w:shd w:val="clear" w:color="auto" w:fill="FDFDFE"/>
        </w:rPr>
        <w:t xml:space="preserve">任职资格：</w:t>
      </w:r>
    </w:p>
    <w:p>
      <w:pPr>
        <w:ind/>
        <w:spacing/>
        <w:jc w:val="left"/>
      </w:pPr>
      <w:r>
        <w:t xml:space="preserve">1.23届、24届及25届海内外本科及以上学历</w:t>
      </w:r>
    </w:p>
    <w:p>
      <w:pPr>
        <w:ind/>
        <w:jc w:val="left"/>
      </w:pPr>
      <w:r>
        <w:rPr>
          <w:sz w:val="24"/>
          <w:b w:val="0"/>
        </w:rPr>
        <w:t xml:space="preserve">2.热爱教育事业，对学生有耐心，具备高度的责任心和敬业精神。</w:t>
      </w:r>
    </w:p>
    <w:p>
      <w:pPr>
        <w:ind/>
        <w:jc w:val="left"/>
      </w:pPr>
      <w:r>
        <w:rPr>
          <w:sz w:val="24"/>
          <w:b w:val="0"/>
        </w:rPr>
        <w:t xml:space="preserve">3.具备良好的沟通能力和逻辑思维能力，能够清晰表达教学思路；</w:t>
      </w:r>
    </w:p>
    <w:p>
      <w:pPr>
        <w:ind/>
        <w:jc w:val="left"/>
      </w:pPr>
      <w:r>
        <w:rPr>
          <w:sz w:val="24"/>
          <w:b w:val="0"/>
        </w:rPr>
        <w:t xml:space="preserve">4.具备较强的学习能力和抗压能力，能够持续自我提升；</w:t>
      </w:r>
    </w:p>
    <w:p>
      <w:pPr>
        <w:ind/>
        <w:jc w:val="left"/>
      </w:pPr>
      <w:r>
        <w:rPr>
          <w:sz w:val="24"/>
          <w:b w:val="0"/>
        </w:rPr>
        <w:t xml:space="preserve">5.积极主动，有团队合作精神，能够与同事共同协作完成教学任务。</w:t>
      </w:r>
    </w:p>
    <w:p>
      <w:pPr>
        <w:ind/>
      </w:pPr>
      <w:r>
        <w:rPr>
          <w:sz w:val="23"/>
          <w:shd w:val="clear" w:color="auto" w:fill="FDFDFE"/>
        </w:rPr>
      </w:r>
    </w:p>
    <w:p>
      <w:pPr/>
      <w:r>
        <w:rPr>
          <w:sz w:val="28"/>
          <w:b w:val="1"/>
          <w:u w:val="single"/>
        </w:rPr>
        <w:t xml:space="preserve">工作地点</w:t>
      </w:r>
    </w:p>
    <w:p>
      <w:pPr/>
      <w:r>
        <w:t xml:space="preserve">广州、济南、佛山、深圳、成都、重庆、青岛、苏州、长沙、武汉、南昌、天津、南京、杭州</w:t>
      </w:r>
      <w:r>
        <w:rPr>
          <w:sz w:val="24"/>
          <w:rFonts w:ascii="Microsoft YaHei" w:hAnsi="Microsoft YaHei" w:cs="Microsoft YaHei" w:eastAsia="Microsoft YaHei"/>
          <w:color w:val="000000"/>
        </w:rPr>
        <w:t xml:space="preserve">更多城市持续开放中</w:t>
      </w:r>
    </w:p>
    <w:p>
      <w:pPr/>
      <w:r>
        <w:rPr>
          <w:b w:val="1"/>
          <w:shd w:val="clear" w:color="auto" w:fill="FDBE3D"/>
          <w:u w:val="single"/>
        </w:rPr>
      </w:r>
    </w:p>
    <w:p>
      <w:pPr/>
      <w:r>
        <w:rPr>
          <w:sz w:val="28"/>
          <w:b w:val="1"/>
          <w:u w:val="single"/>
        </w:rPr>
        <w:t xml:space="preserve">你将获得</w:t>
      </w:r>
    </w:p>
    <w:p>
      <w:pPr>
        <w:numPr>
          <w:ilvl w:val="0"/>
          <w:numId w:val="2"/>
        </w:numPr>
      </w:pPr>
      <w:r>
        <w:rPr>
          <w:b w:val="1"/>
        </w:rPr>
        <w:t xml:space="preserve">优渥的薪酬待遇</w:t>
      </w:r>
    </w:p>
    <w:p>
      <w:pPr>
        <w:numPr>
          <w:ilvl w:val="0"/>
          <w:numId w:val="3"/>
        </w:numPr>
      </w:pPr>
      <w:r>
        <w:rPr>
          <w:b w:val="1"/>
        </w:rPr>
        <w:t xml:space="preserve">完善的企业福利</w:t>
      </w:r>
    </w:p>
    <w:p>
      <w:pPr/>
      <w:r>
        <w:t xml:space="preserve">·五险一金及高定制商业保险（家属共享）</w:t>
      </w:r>
    </w:p>
    <w:p>
      <w:pPr/>
      <w:r>
        <w:t xml:space="preserve">·免费入职体检、年度体检</w:t>
      </w:r>
    </w:p>
    <w:p>
      <w:pPr/>
      <w:r>
        <w:t xml:space="preserve">·节日福利、司龄礼物</w:t>
      </w:r>
    </w:p>
    <w:p>
      <w:pPr/>
      <w:r>
        <w:t xml:space="preserve">·年假、病假、婚假、产假、护理假、育儿假等各类假期</w:t>
      </w:r>
    </w:p>
    <w:p>
      <w:pPr/>
      <w:r>
        <w:t xml:space="preserve">·子女报班优惠&amp;企业租房折扣等</w:t>
      </w:r>
    </w:p>
    <w:p>
      <w:pPr>
        <w:numPr>
          <w:ilvl w:val="0"/>
          <w:numId w:val="4"/>
        </w:numPr>
      </w:pPr>
      <w:r>
        <w:rPr>
          <w:b w:val="1"/>
        </w:rPr>
        <w:t xml:space="preserve">全面的培养机制</w:t>
      </w:r>
    </w:p>
    <w:p>
      <w:pPr/>
      <w:r>
        <w:t xml:space="preserve">·涵盖新人训、专业训、部门训、管理训等多种培训类别</w:t>
      </w:r>
    </w:p>
    <w:p>
      <w:pPr>
        <w:numPr>
          <w:ilvl w:val="0"/>
          <w:numId w:val="5"/>
        </w:numPr>
      </w:pPr>
      <w:r>
        <w:rPr>
          <w:b w:val="1"/>
        </w:rPr>
        <w:t xml:space="preserve">清晰的晋升路径</w:t>
      </w:r>
    </w:p>
    <w:p>
      <w:pPr/>
      <w:r>
        <w:t xml:space="preserve">·专业晋级、横向通道、管理通道等多样晋升机会 </w:t>
      </w:r>
    </w:p>
    <w:p>
      <w:pPr>
        <w:numPr>
          <w:ilvl w:val="0"/>
          <w:numId w:val="6"/>
        </w:numPr>
      </w:pPr>
      <w:r>
        <w:rPr>
          <w:b w:val="1"/>
        </w:rPr>
        <w:t xml:space="preserve">真实的教学场景</w:t>
      </w:r>
    </w:p>
    <w:p>
      <w:pPr/>
      <w:r>
        <w:t xml:space="preserve">回归真实的线下教学场景，回归教育的初心和本质</w:t>
      </w:r>
    </w:p>
    <w:p>
      <w:pPr/>
      <w:r>
        <w:rPr>
          <w:sz w:val="28"/>
          <w:b w:val="1"/>
          <w:u w:val="single"/>
        </w:rPr>
        <w:t xml:space="preserve">招聘流程</w:t>
      </w:r>
    </w:p>
    <w:p>
      <w:pPr>
        <w:numPr>
          <w:ilvl w:val="0"/>
          <w:numId w:val="7"/>
        </w:numPr>
      </w:pPr>
      <w:r>
        <w:rPr>
          <w:sz w:val="24"/>
          <w:b w:val="1"/>
        </w:rPr>
        <w:t xml:space="preserve">线下主讲老师</w:t>
      </w:r>
    </w:p>
    <w:p>
      <w:pPr/>
      <w:r>
        <w:rPr>
          <w:b w:val="1"/>
        </w:rPr>
        <w:t xml:space="preserve">简历投递-笔试-HR初面-试讲-校长面-训练营-offer-入职</w:t>
      </w:r>
    </w:p>
    <w:p>
      <w:pPr/>
      <w:r>
        <w:rPr>
          <w:b w:val="1"/>
        </w:rPr>
      </w:r>
    </w:p>
    <w:p>
      <w:pPr/>
      <w:r>
        <w:rPr>
          <w:sz w:val="28"/>
          <w:b w:val="1"/>
          <w:u w:val="single"/>
        </w:rPr>
        <w:t xml:space="preserve">投递方式</w:t>
      </w:r>
    </w:p>
    <w:p>
      <w:pPr/>
      <w:r>
        <w:t xml:space="preserve">投递官网：</w:t>
      </w:r>
      <w:hyperlink r:id="rId5">
        <w:r>
          <w:rPr>
            <w:rStyle w:val="hyperlink"/>
          </w:rPr>
          <w:t xml:space="preserve">https://app.mokahr.com/campus-recruitment/zuoyebang/148220#/jobs</w:t>
        </w:r>
      </w:hyperlink>
      <w:r/>
    </w:p>
    <w:p>
      <w:pPr/>
      <w:r>
        <w:t xml:space="preserve">关注作业帮素养公众号，了解更多信息！</w:t>
      </w:r>
    </w:p>
    <w:p>
      <w:pPr/>
      <w:r/>
      <w:r>
        <w:drawing>
          <wp:inline distT="0" distB="0" distL="0" distR="0">
            <wp:extent cx="2184368" cy="2184368"/>
            <wp:effectExtent b="0" l="0" r="0" t="0"/>
            <wp:docPr id="1" name="qrcode_for_gh_3b04c91ffd40_344.jpe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 rot="0">
                      <a:off x="0" y="0"/>
                      <a:ext cx="2184368" cy="218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/>
    </w:p>
    <w:p>
      <w:pPr/>
      <w:r>
        <w:t xml:space="preserve">官方邮箱：shizizhaopin@zuoyebang.com</w:t>
      </w:r>
    </w:p>
    <w:p>
      <w:pPr/>
      <w:r>
        <w:t xml:space="preserve">官方微信：15611418245</w:t>
      </w:r>
    </w:p>
    <w:sectPr>
      <w:pgSz w:w="13380" w:h="16905"/>
      <w:pgMar w:top="720" w:right="1080" w:bottom="720" w:left="1080" w:header="850.95" w:footer="991.95" w:gutter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5" w15:restartNumberingAfterBreak="0">
    <w:lvl w:ilvl="0">
      <w:start w:val="1"/>
      <w:numFmt w:val="bullet"/>
      <w:lvlText w:val="●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bullet"/>
      <w:lvlText w:val="●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bullet"/>
      <w:lvlText w:val="●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bullet"/>
      <w:lvlText w:val="●"/>
      <w:lvlJc w:val="left"/>
      <w:pPr>
        <w:ind w:left="420" w:hanging="420"/>
      </w:pPr>
      <w:rPr/>
    </w:lvl>
  </w:abstractNum>
  <w:abstractNum w:abstractNumId="2" w15:restartNumberingAfterBreak="0">
    <w:lvl w:ilvl="0">
      <w:start w:val="1"/>
      <w:numFmt w:val="bullet"/>
      <w:lvlText w:val="●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bullet"/>
      <w:lvlText w:val="●"/>
      <w:lvlJc w:val="left"/>
      <w:pPr>
        <w:ind w:left="420" w:hanging="420"/>
      </w:pPr>
      <w:rPr/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  <w:num w:numId="6">
    <w:abstractNumId w:val="5"/>
  </w:num>
  <w:num w:numId="5">
    <w:abstractNumId w:val="4"/>
  </w:num>
  <w:num w:numId="7">
    <w:abstractNumId w:val="6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0" w:styleId="dingding-heading1">
    <w:name w:val="heading 1"/>
    <w:basedOn w:val="NormalParagraph"/>
    <w:tcPr/>
    <w:pPr>
      <w:keepLines w:val="1"/>
      <w:keepNext w:val="1"/>
      <w:spacing w:before="348" w:after="210" w:lineRule="auto"/>
    </w:pPr>
    <w:rPr>
      <w:sz w:val="34"/>
      <w:b w:val="1"/>
    </w:rPr>
  </w:style>
  <w:style w:type="paragraph" w:default="0" w:styleId="dingding-heading4">
    <w:name w:val="heading 4"/>
    <w:basedOn w:val="NormalParagraph"/>
    <w:tcPr/>
    <w:pPr>
      <w:keepLines w:val="1"/>
      <w:keepNext w:val="1"/>
      <w:spacing w:before="348" w:after="150" w:lineRule="auto"/>
    </w:pPr>
    <w:rPr>
      <w:sz w:val="16"/>
      <w:b w:val="1"/>
    </w:rPr>
  </w:style>
  <w:style w:type="paragraph" w:default="1" w:styleId="docDefaults">
    <w:name w:val="dingdocnormal"/>
    <w:tcPr/>
    <w:pPr>
      <w:spacing/>
    </w:pPr>
    <w:rPr>
      <w:sz w:val="24"/>
    </w:rPr>
  </w:style>
  <w:style w:type="character" w:default="0" w:styleId="hyperlink">
    <w:name w:val="Hyperlink"/>
    <w:basedOn w:val="NormalCharacter"/>
    <w:tcPr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
  <Relationship Id="rId4" Type="http://schemas.openxmlformats.org/officeDocument/2006/relationships/hyperlink" Target=" " TargetMode="External" />
  <Relationship Id="rId5" Type="http://schemas.openxmlformats.org/officeDocument/2006/relationships/hyperlink" Target="https://app.mokahr.com/campus-recruitment/zuoyebang/148220#/jobs" TargetMode="External" />
  <Relationship Id="rId6" Type="http://schemas.openxmlformats.org/officeDocument/2006/relationships/image" Target="media/image1.jpg" /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